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Bauvorhaben Umstrukturierung, Modernisierung im Bestand und Teilneubau des Bildungszentrums Rostock/ Los 653 - Lose Möblierung Büro- und Internatsmöbel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HWKOMV-2026-006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Los 653 - Lose Möblierung Büro- und Internatsmöbel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